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70" w:rsidRPr="00B43070" w:rsidRDefault="00B43070" w:rsidP="00B4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  <w:r w:rsidRPr="00B43070">
        <w:rPr>
          <w:rFonts w:ascii="Arial" w:eastAsia="Times New Roman" w:hAnsi="Arial" w:cs="Arial"/>
          <w:b/>
          <w:bCs/>
          <w:color w:val="000000"/>
          <w:sz w:val="36"/>
          <w:szCs w:val="36"/>
          <w:lang w:val="en-US" w:eastAsia="ru-RU"/>
        </w:rPr>
        <w:t>Terms of reference for site PINOX coding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070">
        <w:rPr>
          <w:rFonts w:ascii="Arial" w:eastAsia="Times New Roman" w:hAnsi="Arial" w:cs="Arial"/>
          <w:b/>
          <w:bCs/>
          <w:color w:val="000000"/>
          <w:lang w:eastAsia="ru-RU"/>
        </w:rPr>
        <w:t>Site</w:t>
      </w:r>
      <w:proofErr w:type="spellEnd"/>
      <w:r w:rsidRPr="00B43070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b/>
          <w:bCs/>
          <w:color w:val="000000"/>
          <w:lang w:eastAsia="ru-RU"/>
        </w:rPr>
        <w:t>blocks</w:t>
      </w:r>
      <w:proofErr w:type="spellEnd"/>
      <w:r w:rsidRPr="00B43070">
        <w:rPr>
          <w:rFonts w:ascii="Arial" w:eastAsia="Times New Roman" w:hAnsi="Arial" w:cs="Arial"/>
          <w:b/>
          <w:bCs/>
          <w:color w:val="000000"/>
          <w:lang w:eastAsia="ru-RU"/>
        </w:rPr>
        <w:t>:</w:t>
      </w:r>
    </w:p>
    <w:p w:rsidR="00B43070" w:rsidRPr="00B43070" w:rsidRDefault="00B43070" w:rsidP="00B4307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Top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menu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: </w:t>
      </w:r>
    </w:p>
    <w:p w:rsidR="00B43070" w:rsidRPr="00B43070" w:rsidRDefault="00B43070" w:rsidP="00B43070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The logo of the company PINOX is in the top left corner at the same level with menu items.</w:t>
      </w:r>
    </w:p>
    <w:p w:rsidR="00B43070" w:rsidRPr="00B43070" w:rsidRDefault="00B43070" w:rsidP="00B43070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Menu items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( </w:t>
      </w:r>
      <w:proofErr w:type="spellStart"/>
      <w:r w:rsidRPr="00B43070">
        <w:rPr>
          <w:rFonts w:ascii="Arial" w:eastAsia="Times New Roman" w:hAnsi="Arial" w:cs="Arial"/>
          <w:color w:val="000000"/>
          <w:lang w:val="en-US" w:eastAsia="ru-RU"/>
        </w:rPr>
        <w:t>anchore</w:t>
      </w:r>
      <w:proofErr w:type="spellEnd"/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>, to the page blocks): PINOX, Publishers, Advertisers, Contact us, Log in.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2. Block 1.1 - PINOX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Test: “PINOX is an innovative solution for publishers and advertisers. Monetize mobile traffic with the help of the most advanced tracking platform.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The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block is high (70% of the visible area), and width is 100% of the screen. The background of the block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is animated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in the form of video sequence, as in the example - </w:t>
      </w:r>
      <w:hyperlink r:id="rId5" w:history="1">
        <w:r w:rsidRPr="00B43070">
          <w:rPr>
            <w:rFonts w:ascii="Arial" w:eastAsia="Times New Roman" w:hAnsi="Arial" w:cs="Arial"/>
            <w:color w:val="1155CC"/>
            <w:u w:val="single"/>
            <w:lang w:val="en-US" w:eastAsia="ru-RU"/>
          </w:rPr>
          <w:t>https://www.paypal.com/by/webapps/mpp/home</w:t>
        </w:r>
      </w:hyperlink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The video sequence should be abstract (traffic, mobiles, money,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electronic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payment).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1.2 - PINOX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text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>: “ Why PINOX?”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       </w:t>
      </w: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1.1.2</w:t>
      </w: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-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We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speak the same language with you. Professionals are always ready to solve any question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fast .”</w:t>
      </w:r>
      <w:proofErr w:type="gramEnd"/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      </w:t>
      </w: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1.1.3</w:t>
      </w: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- “Innovative tracking platform allows PINOX to process hundreds of thousands of incoming traffic flows in a split second. The traffic loss is equal to zero.”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     </w:t>
      </w: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 Block 1.1.4</w:t>
      </w: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-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We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work only with trusted advertisers.”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      </w:t>
      </w: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1.1.5</w:t>
      </w: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 -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“We provide fast withdrawal and individual approach to each client.”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1.2.1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The button “Join” that provokes pop-up windows with registration form for a new publisher/advertiser with the capability to close the form, with checkbox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I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agree to the Terms of Service,  User Agreement and Privacy Policy.”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There is a text under the button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it’s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quick and simple…” written in not big grey font.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1.3 Publishers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1.3.1 Innovative tracking platform</w:t>
      </w:r>
      <w:proofErr w:type="gramEnd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“ We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suggest you advanced analytics that allows to monitor your revenues. Monitor your Earnings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Per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Click rate (EPC), Click-Rate (CR), CTR and other important information.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1.3.2 Unique Tools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“PINOX supplies its Publishers with open API, which allows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to interact with the external tracking platforms, get and transfer any information and request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the access to the offers!”  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1.3.3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Fabulous</w:t>
      </w:r>
      <w:proofErr w:type="gramEnd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support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“We provide high payouts and flexible thresholds upon all the offers. We don’t delay the payouts and regularly notify about the best exclusive offers!”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1.3.4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At</w:t>
      </w:r>
      <w:proofErr w:type="gramEnd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the highest speed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“The speed of redirect with the affiliate link to the advertiser’s landing page is the highest. On that basis the traffic loss reduces to the lowest values.”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1.3.4 - The button of registration form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The button is under the blocks with the information for publishers (1.3.1 - 1.3.3). The text on the button is “Start earning”, the text under the button “you get profit...”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1.4 Advertisers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1.4.1 Warranty of quality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“We work with a range of trusted publishers: no single</w:t>
      </w:r>
      <w:r w:rsidRPr="00B43070">
        <w:rPr>
          <w:rFonts w:ascii="Arial" w:eastAsia="Times New Roman" w:hAnsi="Arial" w:cs="Arial"/>
          <w:color w:val="FF0000"/>
          <w:lang w:val="en-US" w:eastAsia="ru-RU"/>
        </w:rPr>
        <w:t xml:space="preserve"> </w:t>
      </w: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tracking related issue and only measurable results. Moreover PINOX uses modern tools to track the fraud leads, such as </w:t>
      </w:r>
      <w:proofErr w:type="spell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Forensiq</w:t>
      </w:r>
      <w:proofErr w:type="spellEnd"/>
      <w:r w:rsidRPr="00B43070">
        <w:rPr>
          <w:rFonts w:ascii="Arial" w:eastAsia="Times New Roman" w:hAnsi="Arial" w:cs="Arial"/>
          <w:color w:val="000000"/>
          <w:lang w:val="en-US" w:eastAsia="ru-RU"/>
        </w:rPr>
        <w:t>.”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1.4.2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You</w:t>
      </w:r>
      <w:proofErr w:type="gramEnd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dictate the terms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“PINOX suggests flexible terms of cooperation. You choose the audience according to the following parameters: geography, the time of day, impressions frequency limits, operating system, device, placement and site…”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Block 1.4.3 Efficiency and reliability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“We unite the best publishers and advertisers merely in some hours. PINOX is the best solution if you need tons of quality traffic in limited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period of time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.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Pay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only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for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the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43070">
        <w:rPr>
          <w:rFonts w:ascii="Arial" w:eastAsia="Times New Roman" w:hAnsi="Arial" w:cs="Arial"/>
          <w:color w:val="000000"/>
          <w:lang w:eastAsia="ru-RU"/>
        </w:rPr>
        <w:t>result</w:t>
      </w:r>
      <w:proofErr w:type="spellEnd"/>
      <w:r w:rsidRPr="00B43070">
        <w:rPr>
          <w:rFonts w:ascii="Arial" w:eastAsia="Times New Roman" w:hAnsi="Arial" w:cs="Arial"/>
          <w:color w:val="000000"/>
          <w:lang w:eastAsia="ru-RU"/>
        </w:rPr>
        <w:t>!”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lastRenderedPageBreak/>
        <w:t xml:space="preserve">Block 1.4.4 </w:t>
      </w:r>
      <w:proofErr w:type="gramStart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The</w:t>
      </w:r>
      <w:proofErr w:type="gramEnd"/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button of application form to register as advertiser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Text - “Leave an application”. Text under the button “fast integration…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”.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If you click on the button, a pop-up form arises with the fields “Name”, “Skype”, “Email”, “Sample landing page URL”, “Targeting”, “Description”, verification code field (Captcha)and the button to send the data.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Block 1.5 Contact details/Footer 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The block includes the information about the company: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-Logo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-Links to social networks (Facebook, Twitter)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-Email address and skype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-Link to Privacy Policy, Terms of Service and User Agreement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-Copyright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b/>
          <w:bCs/>
          <w:color w:val="000000"/>
          <w:lang w:val="en-US" w:eastAsia="ru-RU"/>
        </w:rPr>
        <w:t>Desirable color:</w:t>
      </w:r>
    </w:p>
    <w:p w:rsidR="00B43070" w:rsidRPr="00B43070" w:rsidRDefault="00B43070" w:rsidP="00B4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The main background should be white. Either you may suggest your view on the color.</w:t>
      </w:r>
    </w:p>
    <w:p w:rsidR="00B43070" w:rsidRPr="00B43070" w:rsidRDefault="00B43070" w:rsidP="00B43070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The </w:t>
      </w:r>
      <w:proofErr w:type="gramStart"/>
      <w:r w:rsidRPr="00B43070">
        <w:rPr>
          <w:rFonts w:ascii="Arial" w:eastAsia="Times New Roman" w:hAnsi="Arial" w:cs="Arial"/>
          <w:color w:val="000000"/>
          <w:lang w:val="en-US" w:eastAsia="ru-RU"/>
        </w:rPr>
        <w:t>graphic objects for each block are chosen by the designer</w:t>
      </w:r>
      <w:proofErr w:type="gramEnd"/>
      <w:r w:rsidRPr="00B43070">
        <w:rPr>
          <w:rFonts w:ascii="Arial" w:eastAsia="Times New Roman" w:hAnsi="Arial" w:cs="Arial"/>
          <w:color w:val="000000"/>
          <w:lang w:val="en-US" w:eastAsia="ru-RU"/>
        </w:rPr>
        <w:t>.</w:t>
      </w:r>
    </w:p>
    <w:p w:rsidR="00B43070" w:rsidRPr="00B43070" w:rsidRDefault="00B43070" w:rsidP="00B43070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>The texts should be readable.</w:t>
      </w:r>
    </w:p>
    <w:p w:rsidR="00B43070" w:rsidRDefault="00B43070" w:rsidP="00B43070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These are the examples of the sites that have preferable design: </w:t>
      </w:r>
      <w:hyperlink r:id="rId6" w:history="1">
        <w:r w:rsidRPr="0069349D">
          <w:rPr>
            <w:rStyle w:val="a4"/>
            <w:rFonts w:ascii="Arial" w:eastAsia="Times New Roman" w:hAnsi="Arial" w:cs="Arial"/>
            <w:lang w:val="en-US" w:eastAsia="ru-RU"/>
          </w:rPr>
          <w:t>http://www.mundomedia.com/</w:t>
        </w:r>
      </w:hyperlink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, </w:t>
      </w:r>
      <w:hyperlink r:id="rId7" w:history="1">
        <w:r w:rsidRPr="0069349D">
          <w:rPr>
            <w:rStyle w:val="a4"/>
            <w:rFonts w:ascii="Arial" w:eastAsia="Times New Roman" w:hAnsi="Arial" w:cs="Arial"/>
            <w:lang w:val="en-US" w:eastAsia="ru-RU"/>
          </w:rPr>
          <w:t>http://w4.com/</w:t>
        </w:r>
      </w:hyperlink>
      <w:r w:rsidRPr="00B43070">
        <w:rPr>
          <w:rFonts w:ascii="Arial" w:eastAsia="Times New Roman" w:hAnsi="Arial" w:cs="Arial"/>
          <w:color w:val="000000"/>
          <w:lang w:val="en-US" w:eastAsia="ru-RU"/>
        </w:rPr>
        <w:t xml:space="preserve"> </w:t>
      </w:r>
    </w:p>
    <w:p w:rsidR="00B43070" w:rsidRPr="00B43070" w:rsidRDefault="00B43070" w:rsidP="00B43070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lang w:val="en-US" w:eastAsia="ru-RU"/>
        </w:rPr>
      </w:pPr>
    </w:p>
    <w:p w:rsidR="005B5A0B" w:rsidRDefault="005B5A0B">
      <w:pPr>
        <w:rPr>
          <w:lang w:val="en-US"/>
        </w:rPr>
      </w:pPr>
    </w:p>
    <w:p w:rsidR="00B43070" w:rsidRPr="00B43070" w:rsidRDefault="00B43070">
      <w:pPr>
        <w:rPr>
          <w:lang w:val="en-US"/>
        </w:rPr>
      </w:pPr>
    </w:p>
    <w:sectPr w:rsidR="00B43070" w:rsidRPr="00B4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730F9"/>
    <w:multiLevelType w:val="multilevel"/>
    <w:tmpl w:val="0316E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A40EC"/>
    <w:multiLevelType w:val="multilevel"/>
    <w:tmpl w:val="A8A8A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2E4E41"/>
    <w:multiLevelType w:val="multilevel"/>
    <w:tmpl w:val="B140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lowerLetter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070"/>
    <w:rsid w:val="005B5A0B"/>
    <w:rsid w:val="00B4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F98EE-7EE8-4ED8-BEAC-815058FF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430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6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88549">
              <w:marLeft w:val="0"/>
              <w:marRight w:val="-15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4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ndomedia.com/" TargetMode="External"/><Relationship Id="rId5" Type="http://schemas.openxmlformats.org/officeDocument/2006/relationships/hyperlink" Target="https://www.paypal.com/by/webapps/mpp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2016-11-03T09:31:00Z</dcterms:created>
  <dcterms:modified xsi:type="dcterms:W3CDTF">2016-11-03T09:34:00Z</dcterms:modified>
</cp:coreProperties>
</file>